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1D0E0" w14:textId="77777777" w:rsidR="00B97EE2" w:rsidRPr="00B97EE2" w:rsidRDefault="00B97EE2" w:rsidP="00B97EE2">
      <w:pPr>
        <w:contextualSpacing/>
        <w:rPr>
          <w:rFonts w:asciiTheme="majorHAnsi" w:eastAsiaTheme="majorEastAsia" w:hAnsiTheme="majorHAnsi" w:cstheme="majorBidi"/>
          <w:spacing w:val="-10"/>
          <w:kern w:val="28"/>
          <w:sz w:val="56"/>
          <w:szCs w:val="56"/>
        </w:rPr>
      </w:pPr>
      <w:r w:rsidRPr="00B97EE2">
        <w:rPr>
          <w:rFonts w:asciiTheme="majorHAnsi" w:eastAsiaTheme="majorEastAsia" w:hAnsiTheme="majorHAnsi" w:cstheme="majorBidi"/>
          <w:spacing w:val="-10"/>
          <w:kern w:val="28"/>
          <w:sz w:val="56"/>
          <w:szCs w:val="56"/>
        </w:rPr>
        <w:t>ANNEX A — Narrative Application Form</w:t>
      </w:r>
    </w:p>
    <w:p w14:paraId="22A6F2F9" w14:textId="77777777" w:rsidR="00B97EE2" w:rsidRPr="00B97EE2" w:rsidRDefault="00B97EE2" w:rsidP="00B97EE2">
      <w:pPr>
        <w:numPr>
          <w:ilvl w:val="1"/>
          <w:numId w:val="0"/>
        </w:numPr>
        <w:spacing w:after="160"/>
        <w:rPr>
          <w:rFonts w:ascii="Aptos" w:eastAsiaTheme="majorEastAsia" w:hAnsi="Aptos" w:cstheme="majorBidi"/>
          <w:color w:val="595959" w:themeColor="text1" w:themeTint="A6"/>
          <w:spacing w:val="15"/>
          <w:sz w:val="28"/>
          <w:szCs w:val="28"/>
        </w:rPr>
      </w:pPr>
      <w:r w:rsidRPr="00B97EE2">
        <w:rPr>
          <w:rFonts w:ascii="Aptos" w:eastAsiaTheme="majorEastAsia" w:hAnsi="Aptos" w:cstheme="majorBidi"/>
          <w:color w:val="595959" w:themeColor="text1" w:themeTint="A6"/>
          <w:spacing w:val="15"/>
          <w:sz w:val="28"/>
          <w:szCs w:val="28"/>
        </w:rPr>
        <w:t>Regional Small Grants Scheme | Applicant template | Complete all sections</w:t>
      </w:r>
    </w:p>
    <w:p w14:paraId="79C40CE0" w14:textId="77777777" w:rsidR="00B97EE2" w:rsidRPr="00B97EE2" w:rsidRDefault="00B97EE2" w:rsidP="00B97EE2">
      <w:pPr>
        <w:rPr>
          <w:rFonts w:ascii="Aptos" w:hAnsi="Aptos"/>
          <w:sz w:val="18"/>
        </w:rPr>
      </w:pPr>
      <w:r w:rsidRPr="00B97EE2">
        <w:rPr>
          <w:rFonts w:ascii="Aptos" w:hAnsi="Aptos"/>
          <w:sz w:val="18"/>
        </w:rPr>
        <w:t>Requested grant: EUR 10,000–20,000. No co-financing required. Use this form alongside Annex B (budget). Complete in the language(s) permitted by the published call. Do not change section headings.</w:t>
      </w:r>
    </w:p>
    <w:p w14:paraId="712EE615"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1. Applicant identification</w:t>
      </w:r>
    </w:p>
    <w:p w14:paraId="2F3DA572"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Project title</w:t>
      </w:r>
    </w:p>
    <w:p w14:paraId="6B00DCF4" w14:textId="77777777" w:rsidR="00B97EE2" w:rsidRPr="00B97EE2" w:rsidRDefault="00B97EE2" w:rsidP="00B97EE2">
      <w:pPr>
        <w:rPr>
          <w:rFonts w:ascii="Aptos" w:hAnsi="Aptos"/>
          <w:sz w:val="18"/>
        </w:rPr>
      </w:pPr>
      <w:r w:rsidRPr="00B97EE2">
        <w:rPr>
          <w:rFonts w:ascii="Aptos" w:hAnsi="Aptos"/>
          <w:sz w:val="18"/>
        </w:rPr>
        <w:t>Guidance: Short, descriptive title.</w:t>
      </w:r>
    </w:p>
    <w:p w14:paraId="1B2974FA" w14:textId="77777777" w:rsidR="00B97EE2" w:rsidRPr="00B97EE2" w:rsidRDefault="00B97EE2" w:rsidP="00B97EE2">
      <w:pPr>
        <w:rPr>
          <w:rFonts w:ascii="Aptos" w:hAnsi="Aptos"/>
          <w:sz w:val="18"/>
        </w:rPr>
      </w:pPr>
      <w:r w:rsidRPr="00B97EE2">
        <w:rPr>
          <w:rFonts w:ascii="Aptos" w:hAnsi="Aptos"/>
          <w:sz w:val="18"/>
        </w:rPr>
        <w:t>[Enter response here]</w:t>
      </w:r>
    </w:p>
    <w:p w14:paraId="207969DF"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Lead applicant legal name and registration number</w:t>
      </w:r>
    </w:p>
    <w:p w14:paraId="6CDF5BB0" w14:textId="77777777" w:rsidR="00B97EE2" w:rsidRPr="00B97EE2" w:rsidRDefault="00B97EE2" w:rsidP="00B97EE2">
      <w:pPr>
        <w:rPr>
          <w:rFonts w:ascii="Aptos" w:hAnsi="Aptos"/>
          <w:sz w:val="18"/>
        </w:rPr>
      </w:pPr>
      <w:r w:rsidRPr="00B97EE2">
        <w:rPr>
          <w:rFonts w:ascii="Aptos" w:hAnsi="Aptos"/>
          <w:sz w:val="18"/>
        </w:rPr>
        <w:t>Guidance: Use the name appearing on registration documents.</w:t>
      </w:r>
    </w:p>
    <w:p w14:paraId="4FCD5A4F" w14:textId="77777777" w:rsidR="00B97EE2" w:rsidRPr="00B97EE2" w:rsidRDefault="00B97EE2" w:rsidP="00B97EE2">
      <w:pPr>
        <w:rPr>
          <w:rFonts w:ascii="Aptos" w:hAnsi="Aptos"/>
          <w:sz w:val="18"/>
        </w:rPr>
      </w:pPr>
      <w:r w:rsidRPr="00B97EE2">
        <w:rPr>
          <w:rFonts w:ascii="Aptos" w:hAnsi="Aptos"/>
          <w:sz w:val="18"/>
        </w:rPr>
        <w:t>[Enter response here]</w:t>
      </w:r>
    </w:p>
    <w:p w14:paraId="140E6DC8"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Country and registered address</w:t>
      </w:r>
    </w:p>
    <w:p w14:paraId="08964669" w14:textId="77777777" w:rsidR="00B97EE2" w:rsidRPr="00B97EE2" w:rsidRDefault="00B97EE2" w:rsidP="00B97EE2">
      <w:pPr>
        <w:rPr>
          <w:rFonts w:ascii="Aptos" w:hAnsi="Aptos"/>
          <w:sz w:val="18"/>
        </w:rPr>
      </w:pPr>
      <w:r w:rsidRPr="00B97EE2">
        <w:rPr>
          <w:rFonts w:ascii="Aptos" w:hAnsi="Aptos"/>
          <w:sz w:val="18"/>
        </w:rPr>
        <w:t>Guidance: Specify WB6 country, postal address and website.</w:t>
      </w:r>
    </w:p>
    <w:p w14:paraId="0817D8D4" w14:textId="77777777" w:rsidR="00B97EE2" w:rsidRPr="00B97EE2" w:rsidRDefault="00B97EE2" w:rsidP="00B97EE2">
      <w:pPr>
        <w:rPr>
          <w:rFonts w:ascii="Aptos" w:hAnsi="Aptos"/>
          <w:sz w:val="18"/>
        </w:rPr>
      </w:pPr>
      <w:r w:rsidRPr="00B97EE2">
        <w:rPr>
          <w:rFonts w:ascii="Aptos" w:hAnsi="Aptos"/>
          <w:sz w:val="18"/>
        </w:rPr>
        <w:t>[Enter response here]</w:t>
      </w:r>
    </w:p>
    <w:p w14:paraId="15E5F6B7"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Contact person</w:t>
      </w:r>
    </w:p>
    <w:p w14:paraId="323678B6" w14:textId="77777777" w:rsidR="00B97EE2" w:rsidRPr="00B97EE2" w:rsidRDefault="00B97EE2" w:rsidP="00B97EE2">
      <w:pPr>
        <w:rPr>
          <w:rFonts w:ascii="Aptos" w:hAnsi="Aptos"/>
          <w:sz w:val="18"/>
        </w:rPr>
      </w:pPr>
      <w:r w:rsidRPr="00B97EE2">
        <w:rPr>
          <w:rFonts w:ascii="Aptos" w:hAnsi="Aptos"/>
          <w:sz w:val="18"/>
        </w:rPr>
        <w:t>Guidance: Name, role, email and telephone.</w:t>
      </w:r>
    </w:p>
    <w:p w14:paraId="6EC1BABA" w14:textId="77777777" w:rsidR="00B97EE2" w:rsidRPr="00B97EE2" w:rsidRDefault="00B97EE2" w:rsidP="00B97EE2">
      <w:pPr>
        <w:rPr>
          <w:rFonts w:ascii="Aptos" w:hAnsi="Aptos"/>
          <w:sz w:val="18"/>
        </w:rPr>
      </w:pPr>
      <w:r w:rsidRPr="00B97EE2">
        <w:rPr>
          <w:rFonts w:ascii="Aptos" w:hAnsi="Aptos"/>
          <w:sz w:val="18"/>
        </w:rPr>
        <w:t>[Enter response here]</w:t>
      </w:r>
    </w:p>
    <w:p w14:paraId="19255EE5"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Organisation type</w:t>
      </w:r>
    </w:p>
    <w:p w14:paraId="49B62B44" w14:textId="77777777" w:rsidR="00B97EE2" w:rsidRPr="00B97EE2" w:rsidRDefault="00B97EE2" w:rsidP="00B97EE2">
      <w:pPr>
        <w:rPr>
          <w:rFonts w:ascii="Aptos" w:hAnsi="Aptos"/>
          <w:sz w:val="18"/>
        </w:rPr>
      </w:pPr>
      <w:r w:rsidRPr="00B97EE2">
        <w:rPr>
          <w:rFonts w:ascii="Aptos" w:hAnsi="Aptos"/>
          <w:sz w:val="18"/>
        </w:rPr>
        <w:t>Guidance: Non-profit CSO or eligible non-profit media organisation; describe legal status.</w:t>
      </w:r>
    </w:p>
    <w:p w14:paraId="6CA6B2C2" w14:textId="77777777" w:rsidR="00B97EE2" w:rsidRPr="00B97EE2" w:rsidRDefault="00B97EE2" w:rsidP="00B97EE2">
      <w:pPr>
        <w:rPr>
          <w:rFonts w:ascii="Aptos" w:hAnsi="Aptos"/>
          <w:sz w:val="18"/>
        </w:rPr>
      </w:pPr>
      <w:r w:rsidRPr="00B97EE2">
        <w:rPr>
          <w:rFonts w:ascii="Aptos" w:hAnsi="Aptos"/>
          <w:sz w:val="18"/>
        </w:rPr>
        <w:t>[Enter response here]</w:t>
      </w:r>
    </w:p>
    <w:p w14:paraId="52249B43"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Co-applicant(s), if any</w:t>
      </w:r>
    </w:p>
    <w:p w14:paraId="61652AA3" w14:textId="77777777" w:rsidR="00B97EE2" w:rsidRPr="00B97EE2" w:rsidRDefault="00B97EE2" w:rsidP="00B97EE2">
      <w:pPr>
        <w:rPr>
          <w:rFonts w:ascii="Aptos" w:hAnsi="Aptos"/>
          <w:sz w:val="18"/>
        </w:rPr>
      </w:pPr>
      <w:r w:rsidRPr="00B97EE2">
        <w:rPr>
          <w:rFonts w:ascii="Aptos" w:hAnsi="Aptos"/>
          <w:sz w:val="18"/>
        </w:rPr>
        <w:t>Guidance: Legal name, country, role and contact; attach mandate if required.</w:t>
      </w:r>
    </w:p>
    <w:p w14:paraId="01218C21" w14:textId="77777777" w:rsidR="00B97EE2" w:rsidRPr="00B97EE2" w:rsidRDefault="00B97EE2" w:rsidP="00B97EE2">
      <w:pPr>
        <w:rPr>
          <w:rFonts w:ascii="Aptos" w:hAnsi="Aptos"/>
          <w:sz w:val="18"/>
        </w:rPr>
      </w:pPr>
      <w:r w:rsidRPr="00B97EE2">
        <w:rPr>
          <w:rFonts w:ascii="Aptos" w:hAnsi="Aptos"/>
          <w:sz w:val="18"/>
        </w:rPr>
        <w:t>[Enter response here]</w:t>
      </w:r>
    </w:p>
    <w:p w14:paraId="7F098A74"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Implementation location(s)</w:t>
      </w:r>
    </w:p>
    <w:p w14:paraId="2C117463" w14:textId="77777777" w:rsidR="00B97EE2" w:rsidRPr="00B97EE2" w:rsidRDefault="00B97EE2" w:rsidP="00B97EE2">
      <w:pPr>
        <w:rPr>
          <w:rFonts w:ascii="Aptos" w:hAnsi="Aptos"/>
          <w:sz w:val="18"/>
        </w:rPr>
      </w:pPr>
      <w:r w:rsidRPr="00B97EE2">
        <w:rPr>
          <w:rFonts w:ascii="Aptos" w:hAnsi="Aptos"/>
          <w:sz w:val="18"/>
        </w:rPr>
        <w:t>Guidance: WB6 country/countries and communities.</w:t>
      </w:r>
    </w:p>
    <w:p w14:paraId="34AABCBA" w14:textId="77777777" w:rsidR="00B97EE2" w:rsidRPr="00B97EE2" w:rsidRDefault="00B97EE2" w:rsidP="00B97EE2">
      <w:pPr>
        <w:rPr>
          <w:rFonts w:ascii="Aptos" w:hAnsi="Aptos"/>
          <w:sz w:val="18"/>
        </w:rPr>
      </w:pPr>
      <w:r w:rsidRPr="00B97EE2">
        <w:rPr>
          <w:rFonts w:ascii="Aptos" w:hAnsi="Aptos"/>
          <w:sz w:val="18"/>
        </w:rPr>
        <w:t>[Enter response here]</w:t>
      </w:r>
    </w:p>
    <w:p w14:paraId="1516FF58"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Duration and dates</w:t>
      </w:r>
    </w:p>
    <w:p w14:paraId="2E4E894B" w14:textId="77777777" w:rsidR="00B97EE2" w:rsidRPr="00B97EE2" w:rsidRDefault="00B97EE2" w:rsidP="00B97EE2">
      <w:pPr>
        <w:rPr>
          <w:rFonts w:ascii="Aptos" w:hAnsi="Aptos"/>
          <w:sz w:val="18"/>
        </w:rPr>
      </w:pPr>
      <w:r w:rsidRPr="00B97EE2">
        <w:rPr>
          <w:rFonts w:ascii="Aptos" w:hAnsi="Aptos"/>
          <w:sz w:val="18"/>
        </w:rPr>
        <w:t>Guidance: Number of months (maximum subject to confirmed call rules); proposed start/end.</w:t>
      </w:r>
    </w:p>
    <w:p w14:paraId="15F5D02D" w14:textId="77777777" w:rsidR="00B97EE2" w:rsidRPr="00B97EE2" w:rsidRDefault="00B97EE2" w:rsidP="00B97EE2">
      <w:pPr>
        <w:rPr>
          <w:rFonts w:ascii="Aptos" w:hAnsi="Aptos"/>
          <w:sz w:val="18"/>
        </w:rPr>
      </w:pPr>
      <w:r w:rsidRPr="00B97EE2">
        <w:rPr>
          <w:rFonts w:ascii="Aptos" w:hAnsi="Aptos"/>
          <w:sz w:val="18"/>
        </w:rPr>
        <w:t>[Enter response here]</w:t>
      </w:r>
    </w:p>
    <w:p w14:paraId="123FFE3B"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Grant requested (EUR)</w:t>
      </w:r>
    </w:p>
    <w:p w14:paraId="3C08D388" w14:textId="77777777" w:rsidR="00B97EE2" w:rsidRPr="00B97EE2" w:rsidRDefault="00B97EE2" w:rsidP="00B97EE2">
      <w:pPr>
        <w:rPr>
          <w:rFonts w:ascii="Aptos" w:hAnsi="Aptos"/>
          <w:sz w:val="18"/>
        </w:rPr>
      </w:pPr>
      <w:r w:rsidRPr="00B97EE2">
        <w:rPr>
          <w:rFonts w:ascii="Aptos" w:hAnsi="Aptos"/>
          <w:sz w:val="18"/>
        </w:rPr>
        <w:t>Guidance: Must equal the total in Annex B.</w:t>
      </w:r>
    </w:p>
    <w:p w14:paraId="39A7E7CA" w14:textId="77777777" w:rsidR="00B97EE2" w:rsidRPr="00B97EE2" w:rsidRDefault="00B97EE2" w:rsidP="00B97EE2">
      <w:pPr>
        <w:rPr>
          <w:rFonts w:ascii="Aptos" w:hAnsi="Aptos"/>
          <w:sz w:val="18"/>
        </w:rPr>
      </w:pPr>
      <w:r w:rsidRPr="00B97EE2">
        <w:rPr>
          <w:rFonts w:ascii="Aptos" w:hAnsi="Aptos"/>
          <w:sz w:val="18"/>
        </w:rPr>
        <w:t>[Enter response here]</w:t>
      </w:r>
    </w:p>
    <w:p w14:paraId="797412FC"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lastRenderedPageBreak/>
        <w:t>2. Project summary</w:t>
      </w:r>
    </w:p>
    <w:p w14:paraId="75094F3F"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Summary (suggested maximum 250 words)</w:t>
      </w:r>
    </w:p>
    <w:p w14:paraId="01320DEA" w14:textId="77777777" w:rsidR="00B97EE2" w:rsidRPr="00B97EE2" w:rsidRDefault="00B97EE2" w:rsidP="00B97EE2">
      <w:pPr>
        <w:rPr>
          <w:rFonts w:ascii="Aptos" w:hAnsi="Aptos"/>
          <w:sz w:val="18"/>
        </w:rPr>
      </w:pPr>
      <w:r w:rsidRPr="00B97EE2">
        <w:rPr>
          <w:rFonts w:ascii="Aptos" w:hAnsi="Aptos"/>
          <w:sz w:val="18"/>
        </w:rPr>
        <w:t>Guidance: Problem, target groups, approach, main deliverables and intended change.</w:t>
      </w:r>
    </w:p>
    <w:p w14:paraId="784C7E61" w14:textId="77777777" w:rsidR="00B97EE2" w:rsidRPr="00B97EE2" w:rsidRDefault="00B97EE2" w:rsidP="00B97EE2">
      <w:pPr>
        <w:rPr>
          <w:rFonts w:ascii="Aptos" w:hAnsi="Aptos"/>
          <w:sz w:val="18"/>
        </w:rPr>
      </w:pPr>
      <w:r w:rsidRPr="00B97EE2">
        <w:rPr>
          <w:rFonts w:ascii="Aptos" w:hAnsi="Aptos"/>
          <w:sz w:val="18"/>
        </w:rPr>
        <w:t>[Enter response here]</w:t>
      </w:r>
    </w:p>
    <w:p w14:paraId="29994E2B" w14:textId="77777777" w:rsidR="00B97EE2" w:rsidRPr="00B97EE2" w:rsidRDefault="00B97EE2" w:rsidP="00B97EE2">
      <w:pPr>
        <w:rPr>
          <w:rFonts w:ascii="Aptos" w:hAnsi="Aptos"/>
          <w:sz w:val="18"/>
        </w:rPr>
      </w:pPr>
      <w:r w:rsidRPr="00B97EE2">
        <w:rPr>
          <w:rFonts w:ascii="Aptos" w:hAnsi="Aptos"/>
          <w:sz w:val="18"/>
        </w:rPr>
        <w:t>[Enter response here]</w:t>
      </w:r>
    </w:p>
    <w:p w14:paraId="7958A175" w14:textId="77777777" w:rsidR="00B97EE2" w:rsidRPr="00B97EE2" w:rsidRDefault="00B97EE2" w:rsidP="00B97EE2">
      <w:pPr>
        <w:rPr>
          <w:rFonts w:ascii="Aptos" w:hAnsi="Aptos"/>
          <w:sz w:val="18"/>
        </w:rPr>
      </w:pPr>
      <w:r w:rsidRPr="00B97EE2">
        <w:rPr>
          <w:rFonts w:ascii="Aptos" w:hAnsi="Aptos"/>
          <w:sz w:val="18"/>
        </w:rPr>
        <w:t>[Enter response here]</w:t>
      </w:r>
    </w:p>
    <w:p w14:paraId="5836FD8A"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3. Context, needs and relevance</w:t>
      </w:r>
    </w:p>
    <w:p w14:paraId="50A970AC"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Freedom-of-expression issue and evidence</w:t>
      </w:r>
    </w:p>
    <w:p w14:paraId="0F5452A6" w14:textId="77777777" w:rsidR="00B97EE2" w:rsidRPr="00B97EE2" w:rsidRDefault="00B97EE2" w:rsidP="00B97EE2">
      <w:pPr>
        <w:rPr>
          <w:rFonts w:ascii="Aptos" w:hAnsi="Aptos"/>
          <w:sz w:val="18"/>
        </w:rPr>
      </w:pPr>
      <w:r w:rsidRPr="00B97EE2">
        <w:rPr>
          <w:rFonts w:ascii="Aptos" w:hAnsi="Aptos"/>
          <w:sz w:val="18"/>
        </w:rPr>
        <w:t xml:space="preserve">Guidance: Describe the local </w:t>
      </w:r>
      <w:proofErr w:type="spellStart"/>
      <w:r w:rsidRPr="00B97EE2">
        <w:rPr>
          <w:rFonts w:ascii="Aptos" w:hAnsi="Aptos"/>
          <w:sz w:val="18"/>
        </w:rPr>
        <w:t>FoE</w:t>
      </w:r>
      <w:proofErr w:type="spellEnd"/>
      <w:r w:rsidRPr="00B97EE2">
        <w:rPr>
          <w:rFonts w:ascii="Aptos" w:hAnsi="Aptos"/>
          <w:sz w:val="18"/>
        </w:rPr>
        <w:t xml:space="preserve"> issue, sources of evidence, who is affected and why intervention is timely.</w:t>
      </w:r>
    </w:p>
    <w:p w14:paraId="30F36DD1" w14:textId="77777777" w:rsidR="00B97EE2" w:rsidRPr="00B97EE2" w:rsidRDefault="00B97EE2" w:rsidP="00B97EE2">
      <w:pPr>
        <w:rPr>
          <w:rFonts w:ascii="Aptos" w:hAnsi="Aptos"/>
          <w:sz w:val="18"/>
        </w:rPr>
      </w:pPr>
      <w:r w:rsidRPr="00B97EE2">
        <w:rPr>
          <w:rFonts w:ascii="Aptos" w:hAnsi="Aptos"/>
          <w:sz w:val="18"/>
        </w:rPr>
        <w:t>[Enter response here]</w:t>
      </w:r>
    </w:p>
    <w:p w14:paraId="05C8B7A8" w14:textId="77777777" w:rsidR="00B97EE2" w:rsidRPr="00B97EE2" w:rsidRDefault="00B97EE2" w:rsidP="00B97EE2">
      <w:pPr>
        <w:rPr>
          <w:rFonts w:ascii="Aptos" w:hAnsi="Aptos"/>
          <w:sz w:val="18"/>
        </w:rPr>
      </w:pPr>
      <w:r w:rsidRPr="00B97EE2">
        <w:rPr>
          <w:rFonts w:ascii="Aptos" w:hAnsi="Aptos"/>
          <w:sz w:val="18"/>
        </w:rPr>
        <w:t>[Enter response here]</w:t>
      </w:r>
    </w:p>
    <w:p w14:paraId="003A5B83" w14:textId="77777777" w:rsidR="00B97EE2" w:rsidRPr="00B97EE2" w:rsidRDefault="00B97EE2" w:rsidP="00B97EE2">
      <w:pPr>
        <w:rPr>
          <w:rFonts w:ascii="Aptos" w:hAnsi="Aptos"/>
          <w:sz w:val="18"/>
        </w:rPr>
      </w:pPr>
      <w:r w:rsidRPr="00B97EE2">
        <w:rPr>
          <w:rFonts w:ascii="Aptos" w:hAnsi="Aptos"/>
          <w:sz w:val="18"/>
        </w:rPr>
        <w:t>[Enter response here]</w:t>
      </w:r>
    </w:p>
    <w:p w14:paraId="59D55BE6" w14:textId="77777777" w:rsidR="00B97EE2" w:rsidRPr="00B97EE2" w:rsidRDefault="00B97EE2" w:rsidP="00B97EE2">
      <w:pPr>
        <w:rPr>
          <w:rFonts w:ascii="Aptos" w:hAnsi="Aptos"/>
          <w:sz w:val="18"/>
        </w:rPr>
      </w:pPr>
      <w:r w:rsidRPr="00B97EE2">
        <w:rPr>
          <w:rFonts w:ascii="Aptos" w:hAnsi="Aptos"/>
          <w:sz w:val="18"/>
        </w:rPr>
        <w:t>[Enter response here]</w:t>
      </w:r>
    </w:p>
    <w:p w14:paraId="69335FF2"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Target groups and stakeholders</w:t>
      </w:r>
    </w:p>
    <w:p w14:paraId="72F4A386" w14:textId="77777777" w:rsidR="00B97EE2" w:rsidRPr="00B97EE2" w:rsidRDefault="00B97EE2" w:rsidP="00B97EE2">
      <w:pPr>
        <w:rPr>
          <w:rFonts w:ascii="Aptos" w:hAnsi="Aptos"/>
          <w:sz w:val="18"/>
        </w:rPr>
      </w:pPr>
      <w:r w:rsidRPr="00B97EE2">
        <w:rPr>
          <w:rFonts w:ascii="Aptos" w:hAnsi="Aptos"/>
          <w:sz w:val="18"/>
        </w:rPr>
        <w:t xml:space="preserve">Guidance: Identify direct participants, audiences, </w:t>
      </w:r>
      <w:proofErr w:type="gramStart"/>
      <w:r w:rsidRPr="00B97EE2">
        <w:rPr>
          <w:rFonts w:ascii="Aptos" w:hAnsi="Aptos"/>
          <w:sz w:val="18"/>
        </w:rPr>
        <w:t>decision-makers</w:t>
      </w:r>
      <w:proofErr w:type="gramEnd"/>
      <w:r w:rsidRPr="00B97EE2">
        <w:rPr>
          <w:rFonts w:ascii="Aptos" w:hAnsi="Aptos"/>
          <w:sz w:val="18"/>
        </w:rPr>
        <w:t xml:space="preserve"> and how their needs were assessed.</w:t>
      </w:r>
    </w:p>
    <w:p w14:paraId="2E323900" w14:textId="77777777" w:rsidR="00B97EE2" w:rsidRPr="00B97EE2" w:rsidRDefault="00B97EE2" w:rsidP="00B97EE2">
      <w:pPr>
        <w:rPr>
          <w:rFonts w:ascii="Aptos" w:hAnsi="Aptos"/>
          <w:sz w:val="18"/>
        </w:rPr>
      </w:pPr>
      <w:r w:rsidRPr="00B97EE2">
        <w:rPr>
          <w:rFonts w:ascii="Aptos" w:hAnsi="Aptos"/>
          <w:sz w:val="18"/>
        </w:rPr>
        <w:t>[Enter response here]</w:t>
      </w:r>
    </w:p>
    <w:p w14:paraId="57C18F70" w14:textId="77777777" w:rsidR="00B97EE2" w:rsidRPr="00B97EE2" w:rsidRDefault="00B97EE2" w:rsidP="00B97EE2">
      <w:pPr>
        <w:rPr>
          <w:rFonts w:ascii="Aptos" w:hAnsi="Aptos"/>
          <w:sz w:val="18"/>
        </w:rPr>
      </w:pPr>
      <w:r w:rsidRPr="00B97EE2">
        <w:rPr>
          <w:rFonts w:ascii="Aptos" w:hAnsi="Aptos"/>
          <w:sz w:val="18"/>
        </w:rPr>
        <w:t>[Enter response here]</w:t>
      </w:r>
    </w:p>
    <w:p w14:paraId="37A89EBE" w14:textId="77777777" w:rsidR="00B97EE2" w:rsidRPr="00B97EE2" w:rsidRDefault="00B97EE2" w:rsidP="00B97EE2">
      <w:pPr>
        <w:rPr>
          <w:rFonts w:ascii="Aptos" w:hAnsi="Aptos"/>
          <w:sz w:val="18"/>
        </w:rPr>
      </w:pPr>
      <w:r w:rsidRPr="00B97EE2">
        <w:rPr>
          <w:rFonts w:ascii="Aptos" w:hAnsi="Aptos"/>
          <w:sz w:val="18"/>
        </w:rPr>
        <w:t>[Enter response here]</w:t>
      </w:r>
    </w:p>
    <w:p w14:paraId="5ADEBDCE"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4. Objectives, results and indicators</w:t>
      </w:r>
    </w:p>
    <w:p w14:paraId="2E247F6C"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Overall and specific objectives</w:t>
      </w:r>
    </w:p>
    <w:p w14:paraId="4939282D" w14:textId="77777777" w:rsidR="00B97EE2" w:rsidRPr="00B97EE2" w:rsidRDefault="00B97EE2" w:rsidP="00B97EE2">
      <w:pPr>
        <w:rPr>
          <w:rFonts w:ascii="Aptos" w:hAnsi="Aptos"/>
          <w:sz w:val="18"/>
        </w:rPr>
      </w:pPr>
      <w:r w:rsidRPr="00B97EE2">
        <w:rPr>
          <w:rFonts w:ascii="Aptos" w:hAnsi="Aptos"/>
          <w:sz w:val="18"/>
        </w:rPr>
        <w:t>Guidance: Describe realistic changes attributable to the action.</w:t>
      </w:r>
    </w:p>
    <w:p w14:paraId="30C72D4D" w14:textId="77777777" w:rsidR="00B97EE2" w:rsidRPr="00B97EE2" w:rsidRDefault="00B97EE2" w:rsidP="00B97EE2">
      <w:pPr>
        <w:rPr>
          <w:rFonts w:ascii="Aptos" w:hAnsi="Aptos"/>
          <w:sz w:val="18"/>
        </w:rPr>
      </w:pPr>
      <w:r w:rsidRPr="00B97EE2">
        <w:rPr>
          <w:rFonts w:ascii="Aptos" w:hAnsi="Aptos"/>
          <w:sz w:val="18"/>
        </w:rPr>
        <w:t>[Enter response here]</w:t>
      </w:r>
    </w:p>
    <w:p w14:paraId="6421AC7A" w14:textId="77777777" w:rsidR="00B97EE2" w:rsidRPr="00B97EE2" w:rsidRDefault="00B97EE2" w:rsidP="00B97EE2">
      <w:pPr>
        <w:rPr>
          <w:rFonts w:ascii="Aptos" w:hAnsi="Aptos"/>
          <w:sz w:val="18"/>
        </w:rPr>
      </w:pPr>
      <w:r w:rsidRPr="00B97EE2">
        <w:rPr>
          <w:rFonts w:ascii="Aptos" w:hAnsi="Aptos"/>
          <w:sz w:val="18"/>
        </w:rPr>
        <w:t>[Enter response here]</w:t>
      </w:r>
    </w:p>
    <w:tbl>
      <w:tblPr>
        <w:tblStyle w:val="LightShading-Accent1"/>
        <w:tblW w:w="0" w:type="auto"/>
        <w:jc w:val="center"/>
        <w:tblLook w:val="04A0" w:firstRow="1" w:lastRow="0" w:firstColumn="1" w:lastColumn="0" w:noHBand="0" w:noVBand="1"/>
      </w:tblPr>
      <w:tblGrid>
        <w:gridCol w:w="2160"/>
        <w:gridCol w:w="2160"/>
        <w:gridCol w:w="2160"/>
        <w:gridCol w:w="2160"/>
      </w:tblGrid>
      <w:tr w:rsidR="00B97EE2" w:rsidRPr="00B97EE2" w14:paraId="43D1F1DB" w14:textId="77777777" w:rsidTr="008C76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7AE2A56D" w14:textId="77777777" w:rsidR="00B97EE2" w:rsidRPr="00B97EE2" w:rsidRDefault="00B97EE2" w:rsidP="00B97EE2">
            <w:pPr>
              <w:rPr>
                <w:rFonts w:ascii="Aptos" w:hAnsi="Aptos"/>
                <w:sz w:val="18"/>
              </w:rPr>
            </w:pPr>
            <w:r w:rsidRPr="00B97EE2">
              <w:rPr>
                <w:rFonts w:ascii="Aptos" w:hAnsi="Aptos"/>
                <w:sz w:val="18"/>
              </w:rPr>
              <w:t>Result/output</w:t>
            </w:r>
          </w:p>
        </w:tc>
        <w:tc>
          <w:tcPr>
            <w:tcW w:w="2160" w:type="dxa"/>
          </w:tcPr>
          <w:p w14:paraId="63F13005" w14:textId="77777777" w:rsidR="00B97EE2" w:rsidRPr="00B97EE2" w:rsidRDefault="00B97EE2" w:rsidP="00B97EE2">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Indicator and target</w:t>
            </w:r>
          </w:p>
        </w:tc>
        <w:tc>
          <w:tcPr>
            <w:tcW w:w="2160" w:type="dxa"/>
          </w:tcPr>
          <w:p w14:paraId="36CC1F89" w14:textId="77777777" w:rsidR="00B97EE2" w:rsidRPr="00B97EE2" w:rsidRDefault="00B97EE2" w:rsidP="00B97EE2">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Baseline / evidence source</w:t>
            </w:r>
          </w:p>
        </w:tc>
        <w:tc>
          <w:tcPr>
            <w:tcW w:w="2160" w:type="dxa"/>
          </w:tcPr>
          <w:p w14:paraId="4FE29DF0" w14:textId="77777777" w:rsidR="00B97EE2" w:rsidRPr="00B97EE2" w:rsidRDefault="00B97EE2" w:rsidP="00B97EE2">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Verification method</w:t>
            </w:r>
          </w:p>
        </w:tc>
      </w:tr>
      <w:tr w:rsidR="00B97EE2" w:rsidRPr="00B97EE2" w14:paraId="29890DBC" w14:textId="77777777" w:rsidTr="008C76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68382716" w14:textId="77777777" w:rsidR="00B97EE2" w:rsidRPr="00B97EE2" w:rsidRDefault="00B97EE2" w:rsidP="00B97EE2">
            <w:pPr>
              <w:rPr>
                <w:rFonts w:ascii="Aptos" w:hAnsi="Aptos"/>
                <w:sz w:val="18"/>
              </w:rPr>
            </w:pPr>
            <w:r w:rsidRPr="00B97EE2">
              <w:rPr>
                <w:rFonts w:ascii="Aptos" w:hAnsi="Aptos"/>
                <w:sz w:val="18"/>
              </w:rPr>
              <w:t>[Result 1]</w:t>
            </w:r>
          </w:p>
        </w:tc>
        <w:tc>
          <w:tcPr>
            <w:tcW w:w="2160" w:type="dxa"/>
          </w:tcPr>
          <w:p w14:paraId="4D40709A"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[e.g. number and quality]</w:t>
            </w:r>
          </w:p>
        </w:tc>
        <w:tc>
          <w:tcPr>
            <w:tcW w:w="2160" w:type="dxa"/>
          </w:tcPr>
          <w:p w14:paraId="3C2C9638"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[Baseline]</w:t>
            </w:r>
          </w:p>
        </w:tc>
        <w:tc>
          <w:tcPr>
            <w:tcW w:w="2160" w:type="dxa"/>
          </w:tcPr>
          <w:p w14:paraId="158BA6C2"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[Evidence]</w:t>
            </w:r>
          </w:p>
        </w:tc>
      </w:tr>
      <w:tr w:rsidR="00B97EE2" w:rsidRPr="00B97EE2" w14:paraId="069AECAA" w14:textId="77777777" w:rsidTr="008C7638">
        <w:trPr>
          <w:jc w:val="center"/>
        </w:trPr>
        <w:tc>
          <w:tcPr>
            <w:cnfStyle w:val="001000000000" w:firstRow="0" w:lastRow="0" w:firstColumn="1" w:lastColumn="0" w:oddVBand="0" w:evenVBand="0" w:oddHBand="0" w:evenHBand="0" w:firstRowFirstColumn="0" w:firstRowLastColumn="0" w:lastRowFirstColumn="0" w:lastRowLastColumn="0"/>
            <w:tcW w:w="2160" w:type="dxa"/>
          </w:tcPr>
          <w:p w14:paraId="09E0B40D" w14:textId="77777777" w:rsidR="00B97EE2" w:rsidRPr="00B97EE2" w:rsidRDefault="00B97EE2" w:rsidP="00B97EE2">
            <w:pPr>
              <w:rPr>
                <w:rFonts w:ascii="Aptos" w:hAnsi="Aptos"/>
                <w:sz w:val="18"/>
              </w:rPr>
            </w:pPr>
            <w:r w:rsidRPr="00B97EE2">
              <w:rPr>
                <w:rFonts w:ascii="Aptos" w:hAnsi="Aptos"/>
                <w:sz w:val="18"/>
              </w:rPr>
              <w:t>[Result 2]</w:t>
            </w:r>
          </w:p>
        </w:tc>
        <w:tc>
          <w:tcPr>
            <w:tcW w:w="2160" w:type="dxa"/>
          </w:tcPr>
          <w:p w14:paraId="0C680688" w14:textId="77777777" w:rsidR="00B97EE2" w:rsidRPr="00B97EE2" w:rsidRDefault="00B97EE2" w:rsidP="00B97EE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[Target]</w:t>
            </w:r>
          </w:p>
        </w:tc>
        <w:tc>
          <w:tcPr>
            <w:tcW w:w="2160" w:type="dxa"/>
          </w:tcPr>
          <w:p w14:paraId="0DCF3E8A" w14:textId="77777777" w:rsidR="00B97EE2" w:rsidRPr="00B97EE2" w:rsidRDefault="00B97EE2" w:rsidP="00B97EE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[Baseline]</w:t>
            </w:r>
          </w:p>
        </w:tc>
        <w:tc>
          <w:tcPr>
            <w:tcW w:w="2160" w:type="dxa"/>
          </w:tcPr>
          <w:p w14:paraId="629EF146" w14:textId="77777777" w:rsidR="00B97EE2" w:rsidRPr="00B97EE2" w:rsidRDefault="00B97EE2" w:rsidP="00B97EE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[Evidence]</w:t>
            </w:r>
          </w:p>
        </w:tc>
      </w:tr>
      <w:tr w:rsidR="00B97EE2" w:rsidRPr="00B97EE2" w14:paraId="14BF069F" w14:textId="77777777" w:rsidTr="008C76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0075EE42" w14:textId="77777777" w:rsidR="00B97EE2" w:rsidRPr="00B97EE2" w:rsidRDefault="00B97EE2" w:rsidP="00B97EE2">
            <w:pPr>
              <w:rPr>
                <w:rFonts w:ascii="Aptos" w:hAnsi="Aptos"/>
                <w:sz w:val="18"/>
              </w:rPr>
            </w:pPr>
            <w:r w:rsidRPr="00B97EE2">
              <w:rPr>
                <w:rFonts w:ascii="Aptos" w:hAnsi="Aptos"/>
                <w:sz w:val="18"/>
              </w:rPr>
              <w:t>[Result 3]</w:t>
            </w:r>
          </w:p>
        </w:tc>
        <w:tc>
          <w:tcPr>
            <w:tcW w:w="2160" w:type="dxa"/>
          </w:tcPr>
          <w:p w14:paraId="47420BCE"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[Target]</w:t>
            </w:r>
          </w:p>
        </w:tc>
        <w:tc>
          <w:tcPr>
            <w:tcW w:w="2160" w:type="dxa"/>
          </w:tcPr>
          <w:p w14:paraId="4BCBAFA9"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[Baseline]</w:t>
            </w:r>
          </w:p>
        </w:tc>
        <w:tc>
          <w:tcPr>
            <w:tcW w:w="2160" w:type="dxa"/>
          </w:tcPr>
          <w:p w14:paraId="601EB2D2"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[Evidence]</w:t>
            </w:r>
          </w:p>
        </w:tc>
      </w:tr>
    </w:tbl>
    <w:p w14:paraId="7F6DBD8D"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5. Activities and work plan</w:t>
      </w:r>
    </w:p>
    <w:tbl>
      <w:tblPr>
        <w:tblStyle w:val="LightShading-Accent1"/>
        <w:tblW w:w="0" w:type="auto"/>
        <w:jc w:val="center"/>
        <w:tblLook w:val="04A0" w:firstRow="1" w:lastRow="0" w:firstColumn="1" w:lastColumn="0" w:noHBand="0" w:noVBand="1"/>
      </w:tblPr>
      <w:tblGrid>
        <w:gridCol w:w="2160"/>
        <w:gridCol w:w="2160"/>
        <w:gridCol w:w="2160"/>
        <w:gridCol w:w="2160"/>
      </w:tblGrid>
      <w:tr w:rsidR="00B97EE2" w:rsidRPr="00B97EE2" w14:paraId="7B1EDD4B" w14:textId="77777777" w:rsidTr="008C76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300DC87A" w14:textId="77777777" w:rsidR="00B97EE2" w:rsidRPr="00B97EE2" w:rsidRDefault="00B97EE2" w:rsidP="00B97EE2">
            <w:pPr>
              <w:rPr>
                <w:rFonts w:ascii="Aptos" w:hAnsi="Aptos"/>
                <w:sz w:val="18"/>
              </w:rPr>
            </w:pPr>
            <w:r w:rsidRPr="00B97EE2">
              <w:rPr>
                <w:rFonts w:ascii="Aptos" w:hAnsi="Aptos"/>
                <w:sz w:val="18"/>
              </w:rPr>
              <w:t>Activity / eligible action type</w:t>
            </w:r>
          </w:p>
        </w:tc>
        <w:tc>
          <w:tcPr>
            <w:tcW w:w="2160" w:type="dxa"/>
          </w:tcPr>
          <w:p w14:paraId="1BD0CCB6" w14:textId="77777777" w:rsidR="00B97EE2" w:rsidRPr="00B97EE2" w:rsidRDefault="00B97EE2" w:rsidP="00B97EE2">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Deliverable</w:t>
            </w:r>
          </w:p>
        </w:tc>
        <w:tc>
          <w:tcPr>
            <w:tcW w:w="2160" w:type="dxa"/>
          </w:tcPr>
          <w:p w14:paraId="344A142C" w14:textId="77777777" w:rsidR="00B97EE2" w:rsidRPr="00B97EE2" w:rsidRDefault="00B97EE2" w:rsidP="00B97EE2">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Months</w:t>
            </w:r>
          </w:p>
        </w:tc>
        <w:tc>
          <w:tcPr>
            <w:tcW w:w="2160" w:type="dxa"/>
          </w:tcPr>
          <w:p w14:paraId="18F49C5A" w14:textId="77777777" w:rsidR="00B97EE2" w:rsidRPr="00B97EE2" w:rsidRDefault="00B97EE2" w:rsidP="00B97EE2">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 xml:space="preserve">Responsible </w:t>
            </w:r>
            <w:proofErr w:type="spellStart"/>
            <w:r w:rsidRPr="00B97EE2">
              <w:rPr>
                <w:rFonts w:ascii="Aptos" w:hAnsi="Aptos"/>
                <w:sz w:val="18"/>
              </w:rPr>
              <w:t>organisation</w:t>
            </w:r>
            <w:proofErr w:type="spellEnd"/>
          </w:p>
        </w:tc>
      </w:tr>
      <w:tr w:rsidR="00B97EE2" w:rsidRPr="00B97EE2" w14:paraId="15D0558B" w14:textId="77777777" w:rsidTr="008C76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6A1C73B7" w14:textId="77777777" w:rsidR="00B97EE2" w:rsidRPr="00B97EE2" w:rsidRDefault="00B97EE2" w:rsidP="00B97EE2">
            <w:pPr>
              <w:rPr>
                <w:rFonts w:ascii="Aptos" w:hAnsi="Aptos"/>
                <w:sz w:val="18"/>
              </w:rPr>
            </w:pPr>
            <w:r w:rsidRPr="00B97EE2">
              <w:rPr>
                <w:rFonts w:ascii="Aptos" w:hAnsi="Aptos"/>
                <w:sz w:val="18"/>
              </w:rPr>
              <w:t>[Activity 1]</w:t>
            </w:r>
          </w:p>
        </w:tc>
        <w:tc>
          <w:tcPr>
            <w:tcW w:w="2160" w:type="dxa"/>
          </w:tcPr>
          <w:p w14:paraId="60901BDB"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[Output]</w:t>
            </w:r>
          </w:p>
        </w:tc>
        <w:tc>
          <w:tcPr>
            <w:tcW w:w="2160" w:type="dxa"/>
          </w:tcPr>
          <w:p w14:paraId="13897B60"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[1–X]</w:t>
            </w:r>
          </w:p>
        </w:tc>
        <w:tc>
          <w:tcPr>
            <w:tcW w:w="2160" w:type="dxa"/>
          </w:tcPr>
          <w:p w14:paraId="1C4ECB0C"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[Lead/co-applicant]</w:t>
            </w:r>
          </w:p>
        </w:tc>
      </w:tr>
      <w:tr w:rsidR="00B97EE2" w:rsidRPr="00B97EE2" w14:paraId="39C879C6" w14:textId="77777777" w:rsidTr="008C7638">
        <w:trPr>
          <w:jc w:val="center"/>
        </w:trPr>
        <w:tc>
          <w:tcPr>
            <w:cnfStyle w:val="001000000000" w:firstRow="0" w:lastRow="0" w:firstColumn="1" w:lastColumn="0" w:oddVBand="0" w:evenVBand="0" w:oddHBand="0" w:evenHBand="0" w:firstRowFirstColumn="0" w:firstRowLastColumn="0" w:lastRowFirstColumn="0" w:lastRowLastColumn="0"/>
            <w:tcW w:w="2160" w:type="dxa"/>
          </w:tcPr>
          <w:p w14:paraId="746E623A" w14:textId="77777777" w:rsidR="00B97EE2" w:rsidRPr="00B97EE2" w:rsidRDefault="00B97EE2" w:rsidP="00B97EE2">
            <w:pPr>
              <w:rPr>
                <w:rFonts w:ascii="Aptos" w:hAnsi="Aptos"/>
                <w:sz w:val="18"/>
              </w:rPr>
            </w:pPr>
            <w:r w:rsidRPr="00B97EE2">
              <w:rPr>
                <w:rFonts w:ascii="Aptos" w:hAnsi="Aptos"/>
                <w:sz w:val="18"/>
              </w:rPr>
              <w:t>[Activity 2]</w:t>
            </w:r>
          </w:p>
        </w:tc>
        <w:tc>
          <w:tcPr>
            <w:tcW w:w="2160" w:type="dxa"/>
          </w:tcPr>
          <w:p w14:paraId="49BB35C5" w14:textId="77777777" w:rsidR="00B97EE2" w:rsidRPr="00B97EE2" w:rsidRDefault="00B97EE2" w:rsidP="00B97EE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[Output]</w:t>
            </w:r>
          </w:p>
        </w:tc>
        <w:tc>
          <w:tcPr>
            <w:tcW w:w="2160" w:type="dxa"/>
          </w:tcPr>
          <w:p w14:paraId="2E0A9338" w14:textId="77777777" w:rsidR="00B97EE2" w:rsidRPr="00B97EE2" w:rsidRDefault="00B97EE2" w:rsidP="00B97EE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[X–Y]</w:t>
            </w:r>
          </w:p>
        </w:tc>
        <w:tc>
          <w:tcPr>
            <w:tcW w:w="2160" w:type="dxa"/>
          </w:tcPr>
          <w:p w14:paraId="66BE9E36" w14:textId="77777777" w:rsidR="00B97EE2" w:rsidRPr="00B97EE2" w:rsidRDefault="00B97EE2" w:rsidP="00B97EE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B97EE2">
              <w:rPr>
                <w:rFonts w:ascii="Aptos" w:hAnsi="Aptos"/>
                <w:sz w:val="18"/>
              </w:rPr>
              <w:t>[Lead/co-applicant]</w:t>
            </w:r>
          </w:p>
        </w:tc>
      </w:tr>
      <w:tr w:rsidR="00B97EE2" w:rsidRPr="00B97EE2" w14:paraId="298E4B4A" w14:textId="77777777" w:rsidTr="008C76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5AF479F1" w14:textId="77777777" w:rsidR="00B97EE2" w:rsidRPr="00B97EE2" w:rsidRDefault="00B97EE2" w:rsidP="00B97EE2">
            <w:pPr>
              <w:rPr>
                <w:rFonts w:ascii="Aptos" w:hAnsi="Aptos"/>
                <w:sz w:val="18"/>
              </w:rPr>
            </w:pPr>
            <w:r w:rsidRPr="00B97EE2">
              <w:rPr>
                <w:rFonts w:ascii="Aptos" w:hAnsi="Aptos"/>
                <w:sz w:val="18"/>
              </w:rPr>
              <w:t>[Activity 3]</w:t>
            </w:r>
          </w:p>
        </w:tc>
        <w:tc>
          <w:tcPr>
            <w:tcW w:w="2160" w:type="dxa"/>
          </w:tcPr>
          <w:p w14:paraId="6FF70AA9"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[Output]</w:t>
            </w:r>
          </w:p>
        </w:tc>
        <w:tc>
          <w:tcPr>
            <w:tcW w:w="2160" w:type="dxa"/>
          </w:tcPr>
          <w:p w14:paraId="7360D5C0"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[Y–Z]</w:t>
            </w:r>
          </w:p>
        </w:tc>
        <w:tc>
          <w:tcPr>
            <w:tcW w:w="2160" w:type="dxa"/>
          </w:tcPr>
          <w:p w14:paraId="64F5175E" w14:textId="77777777" w:rsidR="00B97EE2" w:rsidRPr="00B97EE2" w:rsidRDefault="00B97EE2" w:rsidP="00B97EE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B97EE2">
              <w:rPr>
                <w:rFonts w:ascii="Aptos" w:hAnsi="Aptos"/>
                <w:sz w:val="18"/>
              </w:rPr>
              <w:t>[Lead/co-applicant]</w:t>
            </w:r>
          </w:p>
        </w:tc>
      </w:tr>
    </w:tbl>
    <w:p w14:paraId="52EB1D10"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lastRenderedPageBreak/>
        <w:t>Methodology and feasibility</w:t>
      </w:r>
    </w:p>
    <w:p w14:paraId="20C6DE15" w14:textId="77777777" w:rsidR="00B97EE2" w:rsidRPr="00B97EE2" w:rsidRDefault="00B97EE2" w:rsidP="00B97EE2">
      <w:pPr>
        <w:rPr>
          <w:rFonts w:ascii="Aptos" w:hAnsi="Aptos"/>
          <w:sz w:val="18"/>
        </w:rPr>
      </w:pPr>
      <w:r w:rsidRPr="00B97EE2">
        <w:rPr>
          <w:rFonts w:ascii="Aptos" w:hAnsi="Aptos"/>
          <w:sz w:val="18"/>
        </w:rPr>
        <w:t>Guidance: Explain sequencing, evidence standards, audience engagement and how activities lead to results.</w:t>
      </w:r>
    </w:p>
    <w:p w14:paraId="08429B5B" w14:textId="77777777" w:rsidR="00B97EE2" w:rsidRPr="00B97EE2" w:rsidRDefault="00B97EE2" w:rsidP="00B97EE2">
      <w:pPr>
        <w:rPr>
          <w:rFonts w:ascii="Aptos" w:hAnsi="Aptos"/>
          <w:sz w:val="18"/>
        </w:rPr>
      </w:pPr>
      <w:r w:rsidRPr="00B97EE2">
        <w:rPr>
          <w:rFonts w:ascii="Aptos" w:hAnsi="Aptos"/>
          <w:sz w:val="18"/>
        </w:rPr>
        <w:t>[Enter response here]</w:t>
      </w:r>
    </w:p>
    <w:p w14:paraId="7E4EAFB9" w14:textId="77777777" w:rsidR="00B97EE2" w:rsidRPr="00B97EE2" w:rsidRDefault="00B97EE2" w:rsidP="00B97EE2">
      <w:pPr>
        <w:rPr>
          <w:rFonts w:ascii="Aptos" w:hAnsi="Aptos"/>
          <w:sz w:val="18"/>
        </w:rPr>
      </w:pPr>
      <w:r w:rsidRPr="00B97EE2">
        <w:rPr>
          <w:rFonts w:ascii="Aptos" w:hAnsi="Aptos"/>
          <w:sz w:val="18"/>
        </w:rPr>
        <w:t>[Enter response here]</w:t>
      </w:r>
    </w:p>
    <w:p w14:paraId="2BB838DB" w14:textId="77777777" w:rsidR="00B97EE2" w:rsidRPr="00B97EE2" w:rsidRDefault="00B97EE2" w:rsidP="00B97EE2">
      <w:pPr>
        <w:rPr>
          <w:rFonts w:ascii="Aptos" w:hAnsi="Aptos"/>
          <w:sz w:val="18"/>
        </w:rPr>
      </w:pPr>
      <w:r w:rsidRPr="00B97EE2">
        <w:rPr>
          <w:rFonts w:ascii="Aptos" w:hAnsi="Aptos"/>
          <w:sz w:val="18"/>
        </w:rPr>
        <w:t>[Enter response here]</w:t>
      </w:r>
    </w:p>
    <w:p w14:paraId="5569EBB8"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6. Implementation capacity and partnerships</w:t>
      </w:r>
    </w:p>
    <w:p w14:paraId="5B84DA98"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Relevant experience</w:t>
      </w:r>
    </w:p>
    <w:p w14:paraId="12C2D083" w14:textId="77777777" w:rsidR="00B97EE2" w:rsidRPr="00B97EE2" w:rsidRDefault="00B97EE2" w:rsidP="00B97EE2">
      <w:pPr>
        <w:rPr>
          <w:rFonts w:ascii="Aptos" w:hAnsi="Aptos"/>
          <w:sz w:val="18"/>
        </w:rPr>
      </w:pPr>
      <w:r w:rsidRPr="00B97EE2">
        <w:rPr>
          <w:rFonts w:ascii="Aptos" w:hAnsi="Aptos"/>
          <w:sz w:val="18"/>
        </w:rPr>
        <w:t xml:space="preserve">Guidance: Provide up to three examples of </w:t>
      </w:r>
      <w:proofErr w:type="spellStart"/>
      <w:r w:rsidRPr="00B97EE2">
        <w:rPr>
          <w:rFonts w:ascii="Aptos" w:hAnsi="Aptos"/>
          <w:sz w:val="18"/>
        </w:rPr>
        <w:t>FoE</w:t>
      </w:r>
      <w:proofErr w:type="spellEnd"/>
      <w:r w:rsidRPr="00B97EE2">
        <w:rPr>
          <w:rFonts w:ascii="Aptos" w:hAnsi="Aptos"/>
          <w:sz w:val="18"/>
        </w:rPr>
        <w:t xml:space="preserve"> monitoring, media work or advocacy with dates and results.</w:t>
      </w:r>
    </w:p>
    <w:p w14:paraId="56C5FC84" w14:textId="77777777" w:rsidR="00B97EE2" w:rsidRPr="00B97EE2" w:rsidRDefault="00B97EE2" w:rsidP="00B97EE2">
      <w:pPr>
        <w:rPr>
          <w:rFonts w:ascii="Aptos" w:hAnsi="Aptos"/>
          <w:sz w:val="18"/>
        </w:rPr>
      </w:pPr>
      <w:r w:rsidRPr="00B97EE2">
        <w:rPr>
          <w:rFonts w:ascii="Aptos" w:hAnsi="Aptos"/>
          <w:sz w:val="18"/>
        </w:rPr>
        <w:t>[Enter response here]</w:t>
      </w:r>
    </w:p>
    <w:p w14:paraId="0475465F" w14:textId="77777777" w:rsidR="00B97EE2" w:rsidRPr="00B97EE2" w:rsidRDefault="00B97EE2" w:rsidP="00B97EE2">
      <w:pPr>
        <w:rPr>
          <w:rFonts w:ascii="Aptos" w:hAnsi="Aptos"/>
          <w:sz w:val="18"/>
        </w:rPr>
      </w:pPr>
      <w:r w:rsidRPr="00B97EE2">
        <w:rPr>
          <w:rFonts w:ascii="Aptos" w:hAnsi="Aptos"/>
          <w:sz w:val="18"/>
        </w:rPr>
        <w:t>[Enter response here]</w:t>
      </w:r>
    </w:p>
    <w:p w14:paraId="22196C00" w14:textId="77777777" w:rsidR="00B97EE2" w:rsidRPr="00B97EE2" w:rsidRDefault="00B97EE2" w:rsidP="00B97EE2">
      <w:pPr>
        <w:rPr>
          <w:rFonts w:ascii="Aptos" w:hAnsi="Aptos"/>
          <w:sz w:val="18"/>
        </w:rPr>
      </w:pPr>
      <w:r w:rsidRPr="00B97EE2">
        <w:rPr>
          <w:rFonts w:ascii="Aptos" w:hAnsi="Aptos"/>
          <w:sz w:val="18"/>
        </w:rPr>
        <w:t>[Enter response here]</w:t>
      </w:r>
    </w:p>
    <w:p w14:paraId="44510C66"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Staffing, management and partner roles</w:t>
      </w:r>
    </w:p>
    <w:p w14:paraId="74557B12" w14:textId="77777777" w:rsidR="00B97EE2" w:rsidRPr="00B97EE2" w:rsidRDefault="00B97EE2" w:rsidP="00B97EE2">
      <w:pPr>
        <w:rPr>
          <w:rFonts w:ascii="Aptos" w:hAnsi="Aptos"/>
          <w:sz w:val="18"/>
        </w:rPr>
      </w:pPr>
      <w:r w:rsidRPr="00B97EE2">
        <w:rPr>
          <w:rFonts w:ascii="Aptos" w:hAnsi="Aptos"/>
          <w:sz w:val="18"/>
        </w:rPr>
        <w:t>Guidance: Identify key roles, financial controls and how co-applicants will coordinate.</w:t>
      </w:r>
    </w:p>
    <w:p w14:paraId="0E5F4F76" w14:textId="77777777" w:rsidR="00B97EE2" w:rsidRPr="00B97EE2" w:rsidRDefault="00B97EE2" w:rsidP="00B97EE2">
      <w:pPr>
        <w:rPr>
          <w:rFonts w:ascii="Aptos" w:hAnsi="Aptos"/>
          <w:sz w:val="18"/>
        </w:rPr>
      </w:pPr>
      <w:r w:rsidRPr="00B97EE2">
        <w:rPr>
          <w:rFonts w:ascii="Aptos" w:hAnsi="Aptos"/>
          <w:sz w:val="18"/>
        </w:rPr>
        <w:t>[Enter response here]</w:t>
      </w:r>
    </w:p>
    <w:p w14:paraId="79782753" w14:textId="77777777" w:rsidR="00B97EE2" w:rsidRPr="00B97EE2" w:rsidRDefault="00B97EE2" w:rsidP="00B97EE2">
      <w:pPr>
        <w:rPr>
          <w:rFonts w:ascii="Aptos" w:hAnsi="Aptos"/>
          <w:sz w:val="18"/>
        </w:rPr>
      </w:pPr>
      <w:r w:rsidRPr="00B97EE2">
        <w:rPr>
          <w:rFonts w:ascii="Aptos" w:hAnsi="Aptos"/>
          <w:sz w:val="18"/>
        </w:rPr>
        <w:t>[Enter response here]</w:t>
      </w:r>
    </w:p>
    <w:p w14:paraId="1189839B" w14:textId="77777777" w:rsidR="00B97EE2" w:rsidRPr="00B97EE2" w:rsidRDefault="00B97EE2" w:rsidP="00B97EE2">
      <w:pPr>
        <w:rPr>
          <w:rFonts w:ascii="Aptos" w:hAnsi="Aptos"/>
          <w:sz w:val="18"/>
        </w:rPr>
      </w:pPr>
      <w:r w:rsidRPr="00B97EE2">
        <w:rPr>
          <w:rFonts w:ascii="Aptos" w:hAnsi="Aptos"/>
          <w:sz w:val="18"/>
        </w:rPr>
        <w:t>[Enter response here]</w:t>
      </w:r>
    </w:p>
    <w:p w14:paraId="638A8CE0"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7. Inclusion, safeguards and risks</w:t>
      </w:r>
    </w:p>
    <w:p w14:paraId="554B56B9"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Gender and vulnerable groups</w:t>
      </w:r>
    </w:p>
    <w:p w14:paraId="464ADFE2" w14:textId="77777777" w:rsidR="00B97EE2" w:rsidRPr="00B97EE2" w:rsidRDefault="00B97EE2" w:rsidP="00B97EE2">
      <w:pPr>
        <w:rPr>
          <w:rFonts w:ascii="Aptos" w:hAnsi="Aptos"/>
          <w:sz w:val="18"/>
        </w:rPr>
      </w:pPr>
      <w:r w:rsidRPr="00B97EE2">
        <w:rPr>
          <w:rFonts w:ascii="Aptos" w:hAnsi="Aptos"/>
          <w:sz w:val="18"/>
        </w:rPr>
        <w:t>Guidance: Explain accessible participation, representation and relevant gender-related needs.</w:t>
      </w:r>
    </w:p>
    <w:p w14:paraId="417BB16D" w14:textId="77777777" w:rsidR="00B97EE2" w:rsidRPr="00B97EE2" w:rsidRDefault="00B97EE2" w:rsidP="00B97EE2">
      <w:pPr>
        <w:rPr>
          <w:rFonts w:ascii="Aptos" w:hAnsi="Aptos"/>
          <w:sz w:val="18"/>
        </w:rPr>
      </w:pPr>
      <w:r w:rsidRPr="00B97EE2">
        <w:rPr>
          <w:rFonts w:ascii="Aptos" w:hAnsi="Aptos"/>
          <w:sz w:val="18"/>
        </w:rPr>
        <w:t>[Enter response here]</w:t>
      </w:r>
    </w:p>
    <w:p w14:paraId="415271A6" w14:textId="77777777" w:rsidR="00B97EE2" w:rsidRPr="00B97EE2" w:rsidRDefault="00B97EE2" w:rsidP="00B97EE2">
      <w:pPr>
        <w:rPr>
          <w:rFonts w:ascii="Aptos" w:hAnsi="Aptos"/>
          <w:sz w:val="18"/>
        </w:rPr>
      </w:pPr>
      <w:r w:rsidRPr="00B97EE2">
        <w:rPr>
          <w:rFonts w:ascii="Aptos" w:hAnsi="Aptos"/>
          <w:sz w:val="18"/>
        </w:rPr>
        <w:t>[Enter response here]</w:t>
      </w:r>
    </w:p>
    <w:p w14:paraId="12DEB8FC"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Risks and mitigation</w:t>
      </w:r>
    </w:p>
    <w:p w14:paraId="056B608F" w14:textId="77777777" w:rsidR="00B97EE2" w:rsidRPr="00B97EE2" w:rsidRDefault="00B97EE2" w:rsidP="00B97EE2">
      <w:pPr>
        <w:rPr>
          <w:rFonts w:ascii="Aptos" w:hAnsi="Aptos"/>
          <w:sz w:val="18"/>
        </w:rPr>
      </w:pPr>
      <w:r w:rsidRPr="00B97EE2">
        <w:rPr>
          <w:rFonts w:ascii="Aptos" w:hAnsi="Aptos"/>
          <w:sz w:val="18"/>
        </w:rPr>
        <w:t>Guidance: Address safety, legal/digital risks, access to information, delivery and potential conflicts of interest.</w:t>
      </w:r>
    </w:p>
    <w:p w14:paraId="03640C98" w14:textId="77777777" w:rsidR="00B97EE2" w:rsidRPr="00B97EE2" w:rsidRDefault="00B97EE2" w:rsidP="00B97EE2">
      <w:pPr>
        <w:rPr>
          <w:rFonts w:ascii="Aptos" w:hAnsi="Aptos"/>
          <w:sz w:val="18"/>
        </w:rPr>
      </w:pPr>
      <w:r w:rsidRPr="00B97EE2">
        <w:rPr>
          <w:rFonts w:ascii="Aptos" w:hAnsi="Aptos"/>
          <w:sz w:val="18"/>
        </w:rPr>
        <w:t>[Enter response here]</w:t>
      </w:r>
    </w:p>
    <w:p w14:paraId="3043D100" w14:textId="77777777" w:rsidR="00B97EE2" w:rsidRPr="00B97EE2" w:rsidRDefault="00B97EE2" w:rsidP="00B97EE2">
      <w:pPr>
        <w:rPr>
          <w:rFonts w:ascii="Aptos" w:hAnsi="Aptos"/>
          <w:sz w:val="18"/>
        </w:rPr>
      </w:pPr>
      <w:r w:rsidRPr="00B97EE2">
        <w:rPr>
          <w:rFonts w:ascii="Aptos" w:hAnsi="Aptos"/>
          <w:sz w:val="18"/>
        </w:rPr>
        <w:t>[Enter response here]</w:t>
      </w:r>
    </w:p>
    <w:p w14:paraId="34B5C62A" w14:textId="77777777" w:rsidR="00B97EE2" w:rsidRPr="00B97EE2" w:rsidRDefault="00B97EE2" w:rsidP="00B97EE2">
      <w:pPr>
        <w:rPr>
          <w:rFonts w:ascii="Aptos" w:hAnsi="Aptos"/>
          <w:sz w:val="18"/>
        </w:rPr>
      </w:pPr>
      <w:r w:rsidRPr="00B97EE2">
        <w:rPr>
          <w:rFonts w:ascii="Aptos" w:hAnsi="Aptos"/>
          <w:sz w:val="18"/>
        </w:rPr>
        <w:t>[Enter response here]</w:t>
      </w:r>
    </w:p>
    <w:p w14:paraId="3C8018F1"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8. Impact, sustainability and monitoring</w:t>
      </w:r>
    </w:p>
    <w:p w14:paraId="1949ADAB"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Stakeholder engagement and expected impact</w:t>
      </w:r>
    </w:p>
    <w:p w14:paraId="3A9843FA" w14:textId="77777777" w:rsidR="00B97EE2" w:rsidRPr="00B97EE2" w:rsidRDefault="00B97EE2" w:rsidP="00B97EE2">
      <w:pPr>
        <w:rPr>
          <w:rFonts w:ascii="Aptos" w:hAnsi="Aptos"/>
          <w:sz w:val="18"/>
        </w:rPr>
      </w:pPr>
      <w:r w:rsidRPr="00B97EE2">
        <w:rPr>
          <w:rFonts w:ascii="Aptos" w:hAnsi="Aptos"/>
          <w:sz w:val="18"/>
        </w:rPr>
        <w:t>Guidance: State who will be involved, estimated numbers, expected influence and verification.</w:t>
      </w:r>
    </w:p>
    <w:p w14:paraId="7E7492E7" w14:textId="77777777" w:rsidR="00B97EE2" w:rsidRPr="00B97EE2" w:rsidRDefault="00B97EE2" w:rsidP="00B97EE2">
      <w:pPr>
        <w:rPr>
          <w:rFonts w:ascii="Aptos" w:hAnsi="Aptos"/>
          <w:sz w:val="18"/>
        </w:rPr>
      </w:pPr>
      <w:r w:rsidRPr="00B97EE2">
        <w:rPr>
          <w:rFonts w:ascii="Aptos" w:hAnsi="Aptos"/>
          <w:sz w:val="18"/>
        </w:rPr>
        <w:t>[Enter response here]</w:t>
      </w:r>
    </w:p>
    <w:p w14:paraId="593493E3" w14:textId="77777777" w:rsidR="00B97EE2" w:rsidRPr="00B97EE2" w:rsidRDefault="00B97EE2" w:rsidP="00B97EE2">
      <w:pPr>
        <w:rPr>
          <w:rFonts w:ascii="Aptos" w:hAnsi="Aptos"/>
          <w:sz w:val="18"/>
        </w:rPr>
      </w:pPr>
      <w:r w:rsidRPr="00B97EE2">
        <w:rPr>
          <w:rFonts w:ascii="Aptos" w:hAnsi="Aptos"/>
          <w:sz w:val="18"/>
        </w:rPr>
        <w:t>[Enter response here]</w:t>
      </w:r>
    </w:p>
    <w:p w14:paraId="511A61ED"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Sustainability</w:t>
      </w:r>
    </w:p>
    <w:p w14:paraId="7C2BA19A" w14:textId="77777777" w:rsidR="00B97EE2" w:rsidRPr="00B97EE2" w:rsidRDefault="00B97EE2" w:rsidP="00B97EE2">
      <w:pPr>
        <w:rPr>
          <w:rFonts w:ascii="Aptos" w:hAnsi="Aptos"/>
          <w:sz w:val="18"/>
        </w:rPr>
      </w:pPr>
      <w:r w:rsidRPr="00B97EE2">
        <w:rPr>
          <w:rFonts w:ascii="Aptos" w:hAnsi="Aptos"/>
          <w:sz w:val="18"/>
        </w:rPr>
        <w:t>Guidance: Explain what remains useful after grant completion.</w:t>
      </w:r>
    </w:p>
    <w:p w14:paraId="30E38F5A" w14:textId="77777777" w:rsidR="00B97EE2" w:rsidRPr="00B97EE2" w:rsidRDefault="00B97EE2" w:rsidP="00B97EE2">
      <w:pPr>
        <w:rPr>
          <w:rFonts w:ascii="Aptos" w:hAnsi="Aptos"/>
          <w:sz w:val="18"/>
        </w:rPr>
      </w:pPr>
      <w:r w:rsidRPr="00B97EE2">
        <w:rPr>
          <w:rFonts w:ascii="Aptos" w:hAnsi="Aptos"/>
          <w:sz w:val="18"/>
        </w:rPr>
        <w:lastRenderedPageBreak/>
        <w:t>[Enter response here]</w:t>
      </w:r>
    </w:p>
    <w:p w14:paraId="24FF33A8" w14:textId="77777777" w:rsidR="00B97EE2" w:rsidRPr="00B97EE2" w:rsidRDefault="00B97EE2" w:rsidP="00B97EE2">
      <w:pPr>
        <w:rPr>
          <w:rFonts w:ascii="Aptos" w:hAnsi="Aptos"/>
          <w:sz w:val="18"/>
        </w:rPr>
      </w:pPr>
      <w:r w:rsidRPr="00B97EE2">
        <w:rPr>
          <w:rFonts w:ascii="Aptos" w:hAnsi="Aptos"/>
          <w:sz w:val="18"/>
        </w:rPr>
        <w:t>[Enter response here]</w:t>
      </w:r>
    </w:p>
    <w:p w14:paraId="6D6D8434"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Monitoring and evidence</w:t>
      </w:r>
    </w:p>
    <w:p w14:paraId="1D75A65E" w14:textId="77777777" w:rsidR="00B97EE2" w:rsidRPr="00B97EE2" w:rsidRDefault="00B97EE2" w:rsidP="00B97EE2">
      <w:pPr>
        <w:rPr>
          <w:rFonts w:ascii="Aptos" w:hAnsi="Aptos"/>
          <w:sz w:val="18"/>
        </w:rPr>
      </w:pPr>
      <w:r w:rsidRPr="00B97EE2">
        <w:rPr>
          <w:rFonts w:ascii="Aptos" w:hAnsi="Aptos"/>
          <w:sz w:val="18"/>
        </w:rPr>
        <w:t>Guidance: Explain how outputs, expenditure and results will be documented and reported.</w:t>
      </w:r>
    </w:p>
    <w:p w14:paraId="457C3825" w14:textId="77777777" w:rsidR="00B97EE2" w:rsidRPr="00B97EE2" w:rsidRDefault="00B97EE2" w:rsidP="00B97EE2">
      <w:pPr>
        <w:rPr>
          <w:rFonts w:ascii="Aptos" w:hAnsi="Aptos"/>
          <w:sz w:val="18"/>
        </w:rPr>
      </w:pPr>
      <w:r w:rsidRPr="00B97EE2">
        <w:rPr>
          <w:rFonts w:ascii="Aptos" w:hAnsi="Aptos"/>
          <w:sz w:val="18"/>
        </w:rPr>
        <w:t>[Enter response here]</w:t>
      </w:r>
    </w:p>
    <w:p w14:paraId="4982AEAB" w14:textId="77777777" w:rsidR="00B97EE2" w:rsidRPr="00B97EE2" w:rsidRDefault="00B97EE2" w:rsidP="00B97EE2">
      <w:pPr>
        <w:rPr>
          <w:rFonts w:ascii="Aptos" w:hAnsi="Aptos"/>
          <w:sz w:val="18"/>
        </w:rPr>
      </w:pPr>
      <w:r w:rsidRPr="00B97EE2">
        <w:rPr>
          <w:rFonts w:ascii="Aptos" w:hAnsi="Aptos"/>
          <w:sz w:val="18"/>
        </w:rPr>
        <w:t>[Enter response here]</w:t>
      </w:r>
    </w:p>
    <w:p w14:paraId="3573BE0C"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9. Communication and EU visibility</w:t>
      </w:r>
    </w:p>
    <w:p w14:paraId="344EA9BA"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Communication and visibility plan</w:t>
      </w:r>
    </w:p>
    <w:p w14:paraId="48D21677" w14:textId="77777777" w:rsidR="00B97EE2" w:rsidRPr="00B97EE2" w:rsidRDefault="00B97EE2" w:rsidP="00B97EE2">
      <w:pPr>
        <w:rPr>
          <w:rFonts w:ascii="Aptos" w:hAnsi="Aptos"/>
          <w:sz w:val="18"/>
        </w:rPr>
      </w:pPr>
      <w:r w:rsidRPr="00B97EE2">
        <w:rPr>
          <w:rFonts w:ascii="Aptos" w:hAnsi="Aptos"/>
          <w:sz w:val="18"/>
        </w:rPr>
        <w:t>Guidance: Channels, audiences, key messages, deliverables and EU visibility measures.</w:t>
      </w:r>
    </w:p>
    <w:p w14:paraId="3EB4C186" w14:textId="77777777" w:rsidR="00B97EE2" w:rsidRPr="00B97EE2" w:rsidRDefault="00B97EE2" w:rsidP="00B97EE2">
      <w:pPr>
        <w:rPr>
          <w:rFonts w:ascii="Aptos" w:hAnsi="Aptos"/>
          <w:sz w:val="18"/>
        </w:rPr>
      </w:pPr>
      <w:r w:rsidRPr="00B97EE2">
        <w:rPr>
          <w:rFonts w:ascii="Aptos" w:hAnsi="Aptos"/>
          <w:sz w:val="18"/>
        </w:rPr>
        <w:t>[Enter response here]</w:t>
      </w:r>
    </w:p>
    <w:p w14:paraId="377119E8" w14:textId="77777777" w:rsidR="00B97EE2" w:rsidRPr="00B97EE2" w:rsidRDefault="00B97EE2" w:rsidP="00B97EE2">
      <w:pPr>
        <w:rPr>
          <w:rFonts w:ascii="Aptos" w:hAnsi="Aptos"/>
          <w:sz w:val="18"/>
        </w:rPr>
      </w:pPr>
      <w:r w:rsidRPr="00B97EE2">
        <w:rPr>
          <w:rFonts w:ascii="Aptos" w:hAnsi="Aptos"/>
          <w:sz w:val="18"/>
        </w:rPr>
        <w:t>[Enter response here]</w:t>
      </w:r>
    </w:p>
    <w:p w14:paraId="08FBA629" w14:textId="77777777" w:rsidR="00B97EE2" w:rsidRPr="00B97EE2" w:rsidRDefault="00B97EE2" w:rsidP="00B97EE2">
      <w:pPr>
        <w:keepNext/>
        <w:keepLines/>
        <w:spacing w:before="360"/>
        <w:outlineLvl w:val="0"/>
        <w:rPr>
          <w:rFonts w:asciiTheme="majorHAnsi" w:eastAsiaTheme="majorEastAsia" w:hAnsiTheme="majorHAnsi" w:cstheme="majorBidi"/>
          <w:color w:val="0F4761" w:themeColor="accent1" w:themeShade="BF"/>
          <w:sz w:val="40"/>
          <w:szCs w:val="40"/>
        </w:rPr>
      </w:pPr>
      <w:r w:rsidRPr="00B97EE2">
        <w:rPr>
          <w:rFonts w:asciiTheme="majorHAnsi" w:eastAsiaTheme="majorEastAsia" w:hAnsiTheme="majorHAnsi" w:cstheme="majorBidi"/>
          <w:color w:val="0F4761" w:themeColor="accent1" w:themeShade="BF"/>
          <w:sz w:val="40"/>
          <w:szCs w:val="40"/>
        </w:rPr>
        <w:t>10. Budget narrative and declarations</w:t>
      </w:r>
    </w:p>
    <w:p w14:paraId="3922344F" w14:textId="77777777" w:rsidR="00B97EE2" w:rsidRPr="00B97EE2" w:rsidRDefault="00B97EE2" w:rsidP="00B97EE2">
      <w:pPr>
        <w:keepNext/>
        <w:keepLines/>
        <w:spacing w:before="160"/>
        <w:outlineLvl w:val="1"/>
        <w:rPr>
          <w:rFonts w:asciiTheme="majorHAnsi" w:eastAsiaTheme="majorEastAsia" w:hAnsiTheme="majorHAnsi" w:cstheme="majorBidi"/>
          <w:color w:val="0F4761" w:themeColor="accent1" w:themeShade="BF"/>
          <w:sz w:val="32"/>
          <w:szCs w:val="32"/>
        </w:rPr>
      </w:pPr>
      <w:r w:rsidRPr="00B97EE2">
        <w:rPr>
          <w:rFonts w:asciiTheme="majorHAnsi" w:eastAsiaTheme="majorEastAsia" w:hAnsiTheme="majorHAnsi" w:cstheme="majorBidi"/>
          <w:color w:val="0F4761" w:themeColor="accent1" w:themeShade="BF"/>
          <w:sz w:val="32"/>
          <w:szCs w:val="32"/>
        </w:rPr>
        <w:t>Budget justification</w:t>
      </w:r>
    </w:p>
    <w:p w14:paraId="703D8420" w14:textId="77777777" w:rsidR="00B97EE2" w:rsidRPr="00B97EE2" w:rsidRDefault="00B97EE2" w:rsidP="00B97EE2">
      <w:pPr>
        <w:rPr>
          <w:rFonts w:ascii="Aptos" w:hAnsi="Aptos"/>
          <w:sz w:val="18"/>
        </w:rPr>
      </w:pPr>
      <w:r w:rsidRPr="00B97EE2">
        <w:rPr>
          <w:rFonts w:ascii="Aptos" w:hAnsi="Aptos"/>
          <w:sz w:val="18"/>
        </w:rPr>
        <w:t>Guidance: Explain principal cost drivers, value for money and consistency with Annex B.</w:t>
      </w:r>
    </w:p>
    <w:p w14:paraId="0302C022" w14:textId="77777777" w:rsidR="00B97EE2" w:rsidRPr="00B97EE2" w:rsidRDefault="00B97EE2" w:rsidP="00B97EE2">
      <w:pPr>
        <w:rPr>
          <w:rFonts w:ascii="Aptos" w:hAnsi="Aptos"/>
          <w:sz w:val="18"/>
        </w:rPr>
      </w:pPr>
      <w:r w:rsidRPr="00B97EE2">
        <w:rPr>
          <w:rFonts w:ascii="Aptos" w:hAnsi="Aptos"/>
          <w:sz w:val="18"/>
        </w:rPr>
        <w:t>[Enter response here]</w:t>
      </w:r>
    </w:p>
    <w:p w14:paraId="1B91793F" w14:textId="77777777" w:rsidR="00B97EE2" w:rsidRPr="00B97EE2" w:rsidRDefault="00B97EE2" w:rsidP="00B97EE2">
      <w:pPr>
        <w:rPr>
          <w:rFonts w:ascii="Aptos" w:hAnsi="Aptos"/>
          <w:sz w:val="18"/>
        </w:rPr>
      </w:pPr>
      <w:r w:rsidRPr="00B97EE2">
        <w:rPr>
          <w:rFonts w:ascii="Aptos" w:hAnsi="Aptos"/>
          <w:sz w:val="18"/>
        </w:rPr>
        <w:t>[Enter response here]</w:t>
      </w:r>
    </w:p>
    <w:p w14:paraId="36E535C3" w14:textId="77777777" w:rsidR="00B97EE2" w:rsidRPr="00B97EE2" w:rsidRDefault="00B97EE2" w:rsidP="00B97EE2">
      <w:pPr>
        <w:rPr>
          <w:rFonts w:ascii="Aptos" w:hAnsi="Aptos"/>
          <w:sz w:val="18"/>
        </w:rPr>
      </w:pPr>
      <w:r w:rsidRPr="00B97EE2">
        <w:rPr>
          <w:rFonts w:ascii="Aptos" w:hAnsi="Aptos"/>
          <w:sz w:val="18"/>
        </w:rPr>
        <w:t>Applicant declaration (to be signed): We confirm that the information is accurate, the lead applicant is responsible for the proposed action, and the same costs will not be financed twice. We will disclose conflicts of interest and comply with the published call and grant agreement.</w:t>
      </w:r>
    </w:p>
    <w:p w14:paraId="124C5C73" w14:textId="77777777" w:rsidR="00B97EE2" w:rsidRPr="00B97EE2" w:rsidRDefault="00B97EE2" w:rsidP="00B97EE2">
      <w:pPr>
        <w:rPr>
          <w:rFonts w:ascii="Aptos" w:hAnsi="Aptos"/>
          <w:sz w:val="18"/>
        </w:rPr>
      </w:pPr>
      <w:r w:rsidRPr="00B97EE2">
        <w:rPr>
          <w:rFonts w:ascii="Aptos" w:hAnsi="Aptos"/>
          <w:sz w:val="18"/>
        </w:rPr>
        <w:t>Authorised representative: ____________________   Date: __________   Signature: ____________________</w:t>
      </w:r>
    </w:p>
    <w:p w14:paraId="16835CC1" w14:textId="77777777" w:rsidR="00B97EE2" w:rsidRPr="00B97EE2" w:rsidRDefault="00B97EE2" w:rsidP="00B97EE2">
      <w:pPr>
        <w:rPr>
          <w:rFonts w:ascii="Aptos" w:hAnsi="Aptos"/>
          <w:sz w:val="18"/>
        </w:rPr>
      </w:pPr>
      <w:r w:rsidRPr="00B97EE2">
        <w:rPr>
          <w:rFonts w:ascii="Aptos" w:hAnsi="Aptos"/>
          <w:sz w:val="18"/>
        </w:rPr>
        <w:t>Attachments: Annex B budget; legal registration/non-profit evidence; experience evidence; co-applicant mandates and declarations where required by final call guidelines.</w:t>
      </w:r>
    </w:p>
    <w:p w14:paraId="488A1BB3" w14:textId="77777777" w:rsidR="00B97EE2" w:rsidRPr="00B97EE2" w:rsidRDefault="00B97EE2" w:rsidP="00B97EE2">
      <w:pPr>
        <w:rPr>
          <w:rFonts w:ascii="Aptos" w:hAnsi="Aptos"/>
          <w:sz w:val="18"/>
        </w:rPr>
      </w:pPr>
    </w:p>
    <w:p w14:paraId="10A4FA5F" w14:textId="77777777" w:rsidR="005E0B61" w:rsidRPr="005379F3" w:rsidRDefault="005E0B61" w:rsidP="005379F3"/>
    <w:sectPr w:rsidR="005E0B61" w:rsidRPr="005379F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B25B4" w14:textId="77777777" w:rsidR="0077713C" w:rsidRDefault="0077713C" w:rsidP="00753456">
      <w:pPr>
        <w:spacing w:after="0"/>
      </w:pPr>
      <w:r>
        <w:separator/>
      </w:r>
    </w:p>
  </w:endnote>
  <w:endnote w:type="continuationSeparator" w:id="0">
    <w:p w14:paraId="66238997" w14:textId="77777777" w:rsidR="0077713C" w:rsidRDefault="0077713C" w:rsidP="007534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972B" w14:textId="22B23DA9" w:rsidR="00753456" w:rsidRPr="00753456" w:rsidRDefault="00753456" w:rsidP="00753456">
    <w:pPr>
      <w:pStyle w:val="Footer"/>
    </w:pPr>
  </w:p>
  <w:p w14:paraId="67AC4CBF" w14:textId="0ECF0122" w:rsidR="00753456" w:rsidRDefault="00753456">
    <w:pPr>
      <w:pStyle w:val="Footer"/>
    </w:pPr>
    <w:r>
      <w:rPr>
        <w:noProof/>
      </w:rPr>
      <w:drawing>
        <wp:inline distT="0" distB="0" distL="0" distR="0" wp14:anchorId="46B509DD" wp14:editId="515BE2C0">
          <wp:extent cx="1085850" cy="283473"/>
          <wp:effectExtent l="0" t="0" r="0" b="2540"/>
          <wp:docPr id="15787120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095" cy="29476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8F07A" w14:textId="77777777" w:rsidR="0077713C" w:rsidRDefault="0077713C" w:rsidP="00753456">
      <w:pPr>
        <w:spacing w:after="0"/>
      </w:pPr>
      <w:r>
        <w:separator/>
      </w:r>
    </w:p>
  </w:footnote>
  <w:footnote w:type="continuationSeparator" w:id="0">
    <w:p w14:paraId="35CA3BE9" w14:textId="77777777" w:rsidR="0077713C" w:rsidRDefault="0077713C" w:rsidP="007534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EB58" w14:textId="63C7A8F5" w:rsidR="00753456" w:rsidRPr="00753456" w:rsidRDefault="005D5B7F" w:rsidP="00BD6231">
    <w:pPr>
      <w:pStyle w:val="Header"/>
      <w:jc w:val="center"/>
    </w:pPr>
    <w:r>
      <w:rPr>
        <w:noProof/>
      </w:rPr>
      <w:drawing>
        <wp:inline distT="0" distB="0" distL="0" distR="0" wp14:anchorId="7DA9ADD2" wp14:editId="58C48B74">
          <wp:extent cx="5864699" cy="65532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zajn bez naslova (25).png"/>
                  <pic:cNvPicPr/>
                </pic:nvPicPr>
                <pic:blipFill rotWithShape="1">
                  <a:blip r:embed="rId1">
                    <a:extLst>
                      <a:ext uri="{28A0092B-C50C-407E-A947-70E740481C1C}">
                        <a14:useLocalDpi xmlns:a14="http://schemas.microsoft.com/office/drawing/2010/main" val="0"/>
                      </a:ext>
                    </a:extLst>
                  </a:blip>
                  <a:srcRect l="3058" t="40654" r="2947" b="40673"/>
                  <a:stretch/>
                </pic:blipFill>
                <pic:spPr bwMode="auto">
                  <a:xfrm>
                    <a:off x="0" y="0"/>
                    <a:ext cx="5880294" cy="657063"/>
                  </a:xfrm>
                  <a:prstGeom prst="rect">
                    <a:avLst/>
                  </a:prstGeom>
                  <a:ln>
                    <a:noFill/>
                  </a:ln>
                  <a:extLst>
                    <a:ext uri="{53640926-AAD7-44D8-BBD7-CCE9431645EC}">
                      <a14:shadowObscured xmlns:a14="http://schemas.microsoft.com/office/drawing/2010/main"/>
                    </a:ext>
                  </a:extLst>
                </pic:spPr>
              </pic:pic>
            </a:graphicData>
          </a:graphic>
        </wp:inline>
      </w:drawing>
    </w:r>
  </w:p>
  <w:p w14:paraId="1AE275C9" w14:textId="77777777" w:rsidR="00753456" w:rsidRDefault="00753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B82E1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63C71A9"/>
    <w:multiLevelType w:val="hybridMultilevel"/>
    <w:tmpl w:val="845C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5C7EE8"/>
    <w:multiLevelType w:val="hybridMultilevel"/>
    <w:tmpl w:val="3F64301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38882042">
    <w:abstractNumId w:val="1"/>
  </w:num>
  <w:num w:numId="2" w16cid:durableId="1869950251">
    <w:abstractNumId w:val="2"/>
  </w:num>
  <w:num w:numId="3" w16cid:durableId="451557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47"/>
    <w:rsid w:val="00011397"/>
    <w:rsid w:val="000B5A39"/>
    <w:rsid w:val="00282E43"/>
    <w:rsid w:val="0032403E"/>
    <w:rsid w:val="00351B54"/>
    <w:rsid w:val="00353C79"/>
    <w:rsid w:val="00363CE4"/>
    <w:rsid w:val="0041236F"/>
    <w:rsid w:val="00502B47"/>
    <w:rsid w:val="005379F3"/>
    <w:rsid w:val="0058661A"/>
    <w:rsid w:val="005D5B7F"/>
    <w:rsid w:val="005E0B19"/>
    <w:rsid w:val="005E0B61"/>
    <w:rsid w:val="00643427"/>
    <w:rsid w:val="00667A67"/>
    <w:rsid w:val="00753456"/>
    <w:rsid w:val="0075505E"/>
    <w:rsid w:val="0077713C"/>
    <w:rsid w:val="00855250"/>
    <w:rsid w:val="008B5503"/>
    <w:rsid w:val="00A20E96"/>
    <w:rsid w:val="00AA13B2"/>
    <w:rsid w:val="00B97EE2"/>
    <w:rsid w:val="00BD6231"/>
    <w:rsid w:val="00C36CEA"/>
    <w:rsid w:val="00C510AD"/>
    <w:rsid w:val="00C530F0"/>
    <w:rsid w:val="00D41E67"/>
    <w:rsid w:val="00EF1A81"/>
    <w:rsid w:val="00EF7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FEE5A"/>
  <w15:chartTrackingRefBased/>
  <w15:docId w15:val="{B2C7790E-7015-BA4E-A10B-0EF819BF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B47"/>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B47"/>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B47"/>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B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B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B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B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B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B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B4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02B4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02B4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02B4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02B4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02B4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02B4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02B4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02B4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02B4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B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02B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B4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02B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2B47"/>
    <w:rPr>
      <w:i/>
      <w:iCs/>
      <w:color w:val="404040" w:themeColor="text1" w:themeTint="BF"/>
      <w:lang w:val="en-GB"/>
    </w:rPr>
  </w:style>
  <w:style w:type="paragraph" w:styleId="ListParagraph">
    <w:name w:val="List Paragraph"/>
    <w:basedOn w:val="Normal"/>
    <w:uiPriority w:val="34"/>
    <w:qFormat/>
    <w:rsid w:val="00502B47"/>
    <w:pPr>
      <w:ind w:left="720"/>
      <w:contextualSpacing/>
    </w:pPr>
  </w:style>
  <w:style w:type="character" w:styleId="IntenseEmphasis">
    <w:name w:val="Intense Emphasis"/>
    <w:basedOn w:val="DefaultParagraphFont"/>
    <w:uiPriority w:val="21"/>
    <w:qFormat/>
    <w:rsid w:val="00502B47"/>
    <w:rPr>
      <w:i/>
      <w:iCs/>
      <w:color w:val="0F4761" w:themeColor="accent1" w:themeShade="BF"/>
    </w:rPr>
  </w:style>
  <w:style w:type="paragraph" w:styleId="IntenseQuote">
    <w:name w:val="Intense Quote"/>
    <w:basedOn w:val="Normal"/>
    <w:next w:val="Normal"/>
    <w:link w:val="IntenseQuoteChar"/>
    <w:uiPriority w:val="30"/>
    <w:qFormat/>
    <w:rsid w:val="00502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B47"/>
    <w:rPr>
      <w:i/>
      <w:iCs/>
      <w:color w:val="0F4761" w:themeColor="accent1" w:themeShade="BF"/>
      <w:lang w:val="en-GB"/>
    </w:rPr>
  </w:style>
  <w:style w:type="character" w:styleId="IntenseReference">
    <w:name w:val="Intense Reference"/>
    <w:basedOn w:val="DefaultParagraphFont"/>
    <w:uiPriority w:val="32"/>
    <w:qFormat/>
    <w:rsid w:val="00502B4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02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502B47"/>
    <w:rPr>
      <w:rFonts w:ascii="Courier New" w:eastAsia="Times New Roman" w:hAnsi="Courier New" w:cs="Courier New"/>
      <w:kern w:val="0"/>
      <w:sz w:val="20"/>
      <w:szCs w:val="20"/>
      <w:lang w:eastAsia="en-GB"/>
      <w14:ligatures w14:val="none"/>
    </w:rPr>
  </w:style>
  <w:style w:type="character" w:customStyle="1" w:styleId="y2iqfc">
    <w:name w:val="y2iqfc"/>
    <w:basedOn w:val="DefaultParagraphFont"/>
    <w:rsid w:val="00502B47"/>
  </w:style>
  <w:style w:type="paragraph" w:styleId="Header">
    <w:name w:val="header"/>
    <w:basedOn w:val="Normal"/>
    <w:link w:val="HeaderChar"/>
    <w:uiPriority w:val="99"/>
    <w:unhideWhenUsed/>
    <w:rsid w:val="00753456"/>
    <w:pPr>
      <w:tabs>
        <w:tab w:val="center" w:pos="4680"/>
        <w:tab w:val="right" w:pos="9360"/>
      </w:tabs>
      <w:spacing w:after="0"/>
    </w:pPr>
  </w:style>
  <w:style w:type="character" w:customStyle="1" w:styleId="HeaderChar">
    <w:name w:val="Header Char"/>
    <w:basedOn w:val="DefaultParagraphFont"/>
    <w:link w:val="Header"/>
    <w:uiPriority w:val="99"/>
    <w:rsid w:val="00753456"/>
    <w:rPr>
      <w:lang w:val="en-GB"/>
    </w:rPr>
  </w:style>
  <w:style w:type="paragraph" w:styleId="Footer">
    <w:name w:val="footer"/>
    <w:basedOn w:val="Normal"/>
    <w:link w:val="FooterChar"/>
    <w:uiPriority w:val="99"/>
    <w:unhideWhenUsed/>
    <w:rsid w:val="00753456"/>
    <w:pPr>
      <w:tabs>
        <w:tab w:val="center" w:pos="4680"/>
        <w:tab w:val="right" w:pos="9360"/>
      </w:tabs>
      <w:spacing w:after="0"/>
    </w:pPr>
  </w:style>
  <w:style w:type="character" w:customStyle="1" w:styleId="FooterChar">
    <w:name w:val="Footer Char"/>
    <w:basedOn w:val="DefaultParagraphFont"/>
    <w:link w:val="Footer"/>
    <w:uiPriority w:val="99"/>
    <w:rsid w:val="00753456"/>
    <w:rPr>
      <w:lang w:val="en-GB"/>
    </w:rPr>
  </w:style>
  <w:style w:type="paragraph" w:styleId="ListBullet">
    <w:name w:val="List Bullet"/>
    <w:basedOn w:val="Normal"/>
    <w:uiPriority w:val="99"/>
    <w:unhideWhenUsed/>
    <w:rsid w:val="00351B54"/>
    <w:pPr>
      <w:numPr>
        <w:numId w:val="3"/>
      </w:numPr>
      <w:tabs>
        <w:tab w:val="clear" w:pos="360"/>
      </w:tabs>
      <w:spacing w:after="200" w:line="276" w:lineRule="auto"/>
      <w:ind w:left="0" w:firstLine="0"/>
      <w:contextualSpacing/>
    </w:pPr>
    <w:rPr>
      <w:rFonts w:ascii="Aptos" w:eastAsiaTheme="minorEastAsia" w:hAnsi="Aptos"/>
      <w:kern w:val="0"/>
      <w:sz w:val="20"/>
      <w:szCs w:val="22"/>
      <w:lang w:val="en-US"/>
      <w14:ligatures w14:val="none"/>
    </w:rPr>
  </w:style>
  <w:style w:type="table" w:styleId="LightShading-Accent1">
    <w:name w:val="Light Shading Accent 1"/>
    <w:basedOn w:val="TableNormal"/>
    <w:uiPriority w:val="60"/>
    <w:rsid w:val="00351B54"/>
    <w:pPr>
      <w:spacing w:after="0"/>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3DF6E-152E-47D4-A10F-6959BD5F4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Bičakčić</dc:creator>
  <cp:keywords/>
  <dc:description/>
  <cp:lastModifiedBy>Leila Bicakcic</cp:lastModifiedBy>
  <cp:revision>2</cp:revision>
  <cp:lastPrinted>2025-09-24T10:28:00Z</cp:lastPrinted>
  <dcterms:created xsi:type="dcterms:W3CDTF">2026-10-16T09:42:00Z</dcterms:created>
  <dcterms:modified xsi:type="dcterms:W3CDTF">2026-10-16T09:42:00Z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ca646a2d6c6d6c03f2418df5cccd560b5cd72d9c0df05f85181b3e97bc327f3d</vt:lpwstr>
  </property>
</Properties>
</file>